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61EC45C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A27E8D">
        <w:rPr>
          <w:b/>
        </w:rPr>
        <w:t>TÜRK DİLİ VE EDEBİYATI</w:t>
      </w:r>
      <w:r w:rsidRPr="00256CC7">
        <w:rPr>
          <w:b/>
        </w:rPr>
        <w:t xml:space="preserve"> DERSİ </w:t>
      </w:r>
      <w:r w:rsidR="00A27E8D">
        <w:rPr>
          <w:b/>
        </w:rPr>
        <w:t>9</w:t>
      </w:r>
      <w:bookmarkStart w:id="0" w:name="_GoBack"/>
      <w:bookmarkEnd w:id="0"/>
      <w:r w:rsidRPr="00256CC7">
        <w:rPr>
          <w:b/>
        </w:rPr>
        <w:t>. SINIF I. DÖNEM II. YAZILI KAZANIM LİSTESİ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  <w:gridCol w:w="146"/>
        <w:gridCol w:w="146"/>
      </w:tblGrid>
      <w:tr w:rsidR="00256CC7" w:rsidRPr="00256CC7" w14:paraId="79B7EEE4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DA04D08" w14:textId="21BB9F45" w:rsidR="00256CC7" w:rsidRPr="00256CC7" w:rsidRDefault="00A27E8D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A.1. 3. Şiirde ahengi sağlayan özellikleri/unsurları belirler.</w:t>
            </w:r>
          </w:p>
        </w:tc>
      </w:tr>
      <w:tr w:rsidR="00256CC7" w:rsidRPr="00256CC7" w14:paraId="662BEA42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0548981" w14:textId="78C866BE" w:rsidR="00256CC7" w:rsidRPr="00256CC7" w:rsidRDefault="00A27E8D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A.1. 4. Şiirin nazım biçimini ve nazım türünü tespit eder.</w:t>
            </w:r>
          </w:p>
        </w:tc>
      </w:tr>
      <w:tr w:rsidR="00256CC7" w:rsidRPr="00256CC7" w14:paraId="11E6AAFB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3DC6E25C" w14:textId="5D1BFACE" w:rsidR="00256CC7" w:rsidRPr="00256CC7" w:rsidRDefault="00A27E8D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A.1. 5. Şiirdeki mazmun, imge ve edebî sanatları belirleyerek bunların anlama katkısını</w:t>
            </w:r>
          </w:p>
        </w:tc>
      </w:tr>
      <w:tr w:rsidR="00256CC7" w:rsidRPr="00256CC7" w14:paraId="2699B029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4BC641D6" w14:textId="77777777" w:rsidR="00A27E8D" w:rsidRDefault="00A27E8D" w:rsidP="00A27E8D">
            <w:pPr>
              <w:pStyle w:val="Default"/>
            </w:pPr>
          </w:p>
          <w:p w14:paraId="593A2491" w14:textId="42573597" w:rsidR="00256CC7" w:rsidRPr="00256CC7" w:rsidRDefault="00A27E8D" w:rsidP="00A2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A.1. 7. Şiirde millî, manevi ve evrensel değerler ile sosyal, siyasi, tarihî ve mitolojik ögeleri belirler.</w:t>
            </w:r>
          </w:p>
        </w:tc>
      </w:tr>
      <w:tr w:rsidR="00256CC7" w:rsidRPr="00256CC7" w14:paraId="546D815C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7107D46E" w14:textId="08A2DFF5" w:rsidR="00256CC7" w:rsidRPr="00A27E8D" w:rsidRDefault="00A27E8D" w:rsidP="00A27E8D">
            <w:pPr>
              <w:pStyle w:val="Default"/>
            </w:pPr>
            <w:r>
              <w:rPr>
                <w:b/>
                <w:bCs/>
                <w:color w:val="auto"/>
                <w:sz w:val="22"/>
                <w:szCs w:val="22"/>
              </w:rPr>
              <w:t>A.1. 9. Şiiri yorumlar.</w:t>
            </w:r>
            <w:r>
              <w:rPr>
                <w:b/>
                <w:bCs/>
              </w:rPr>
              <w:t xml:space="preserve"> </w:t>
            </w:r>
          </w:p>
        </w:tc>
      </w:tr>
      <w:tr w:rsidR="00256CC7" w:rsidRPr="00256CC7" w14:paraId="4D2CADF9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08089AF0" w14:textId="6B767B1D" w:rsidR="00256CC7" w:rsidRPr="00256CC7" w:rsidRDefault="00A27E8D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A.2. 2. Metnin türünün ortaya çıkışı ve tarihsel dönem ile ilişkisini belirler.</w:t>
            </w:r>
          </w:p>
        </w:tc>
      </w:tr>
      <w:tr w:rsidR="00A27E8D" w:rsidRPr="00256CC7" w14:paraId="30048972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70C0D050" w14:textId="276792D8" w:rsidR="00A27E8D" w:rsidRDefault="00A27E8D" w:rsidP="00256C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A.2. 5. Metnin olay örgüsünü belirler.</w:t>
            </w:r>
          </w:p>
        </w:tc>
      </w:tr>
      <w:tr w:rsidR="00256CC7" w:rsidRPr="00256CC7" w14:paraId="13E49D19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461AF98E" w14:textId="2D494A46" w:rsidR="00256CC7" w:rsidRPr="00256CC7" w:rsidRDefault="00A27E8D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A.2. 8. Metinde anlatıcı ve bakış açısının işlevini belirler.</w:t>
            </w:r>
          </w:p>
        </w:tc>
      </w:tr>
      <w:tr w:rsidR="00256CC7" w:rsidRPr="00256CC7" w14:paraId="0C8835C7" w14:textId="77777777" w:rsidTr="00A27E8D">
        <w:trPr>
          <w:trHeight w:val="537"/>
        </w:trPr>
        <w:tc>
          <w:tcPr>
            <w:tcW w:w="9285" w:type="dxa"/>
            <w:gridSpan w:val="2"/>
            <w:shd w:val="clear" w:color="auto" w:fill="auto"/>
            <w:noWrap/>
            <w:vAlign w:val="bottom"/>
          </w:tcPr>
          <w:p w14:paraId="18059A27" w14:textId="77777777" w:rsidR="00A27E8D" w:rsidRDefault="00A27E8D" w:rsidP="00A27E8D">
            <w:pPr>
              <w:pStyle w:val="Default"/>
            </w:pPr>
          </w:p>
          <w:p w14:paraId="446B79C2" w14:textId="29F78A9C" w:rsidR="00256CC7" w:rsidRPr="00256CC7" w:rsidRDefault="00A27E8D" w:rsidP="00A2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A.2. 9. Metindeki anlatım biçimleri ve tekniklerinin işlevlerini belirler.</w:t>
            </w: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6A2AF1B9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3D168697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43C85867" w14:textId="77777777" w:rsidR="00A27E8D" w:rsidRDefault="00A27E8D" w:rsidP="00A27E8D">
            <w:pPr>
              <w:pStyle w:val="Default"/>
            </w:pPr>
          </w:p>
          <w:p w14:paraId="6083D886" w14:textId="77F442A4" w:rsidR="00256CC7" w:rsidRPr="00256CC7" w:rsidRDefault="00A27E8D" w:rsidP="00A2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A.2. 15. Türün ve dönemin/akımın diğer önemli yazarlarını ve eserlerini sıralar.</w:t>
            </w:r>
          </w:p>
        </w:tc>
      </w:tr>
      <w:tr w:rsidR="00256CC7" w:rsidRPr="00256CC7" w14:paraId="4A0F4581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14374B7D" w14:textId="77777777" w:rsidR="00A27E8D" w:rsidRDefault="00A27E8D" w:rsidP="00A27E8D">
            <w:pPr>
              <w:pStyle w:val="Default"/>
            </w:pPr>
          </w:p>
          <w:p w14:paraId="243616A4" w14:textId="2857C80A" w:rsidR="00256CC7" w:rsidRPr="00256CC7" w:rsidRDefault="00A27E8D" w:rsidP="00A2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bCs/>
              </w:rPr>
              <w:t>A.2. 16. Metinlerden hareketle dil bilgisi çalışmaları yapar.</w:t>
            </w:r>
          </w:p>
        </w:tc>
      </w:tr>
      <w:tr w:rsidR="00256CC7" w:rsidRPr="00256CC7" w14:paraId="5CC06617" w14:textId="77777777" w:rsidTr="00A27E8D">
        <w:trPr>
          <w:trHeight w:val="537"/>
        </w:trPr>
        <w:tc>
          <w:tcPr>
            <w:tcW w:w="9285" w:type="dxa"/>
            <w:gridSpan w:val="2"/>
            <w:shd w:val="clear" w:color="auto" w:fill="auto"/>
            <w:noWrap/>
            <w:vAlign w:val="bottom"/>
          </w:tcPr>
          <w:p w14:paraId="46EA3AFB" w14:textId="0A333F2E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22E5963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541EBC67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5C195D57" w14:textId="6B0B8F44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ADE3718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3A2EA78A" w14:textId="35840F73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FD4275E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9F46505" w14:textId="26519069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66C6048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8F6FD9E" w14:textId="221DD99F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3DC29B0F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6B66161" w14:textId="6E327B8E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B8CFE8F" w14:textId="77777777" w:rsidTr="00A27E8D">
        <w:trPr>
          <w:trHeight w:val="537"/>
        </w:trPr>
        <w:tc>
          <w:tcPr>
            <w:tcW w:w="9285" w:type="dxa"/>
            <w:gridSpan w:val="2"/>
            <w:shd w:val="clear" w:color="auto" w:fill="auto"/>
            <w:noWrap/>
            <w:vAlign w:val="bottom"/>
          </w:tcPr>
          <w:p w14:paraId="6DC3599A" w14:textId="21BAEBC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7A5149E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EB9AA26" w14:textId="77777777" w:rsidTr="00A27E8D">
        <w:trPr>
          <w:trHeight w:val="537"/>
        </w:trPr>
        <w:tc>
          <w:tcPr>
            <w:tcW w:w="9285" w:type="dxa"/>
            <w:gridSpan w:val="2"/>
            <w:shd w:val="clear" w:color="auto" w:fill="auto"/>
            <w:noWrap/>
            <w:vAlign w:val="bottom"/>
          </w:tcPr>
          <w:p w14:paraId="0B0E6D20" w14:textId="1AF3E811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437D087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469389BB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3C13824" w14:textId="1A1AA58D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60DBDA2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5179DCE" w14:textId="0B4DCFBE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6CD7009C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2830A281" w14:textId="4327645F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08AE9A2A" w14:textId="77777777" w:rsidTr="00A27E8D">
        <w:trPr>
          <w:trHeight w:val="537"/>
        </w:trPr>
        <w:tc>
          <w:tcPr>
            <w:tcW w:w="9406" w:type="dxa"/>
            <w:gridSpan w:val="3"/>
            <w:shd w:val="clear" w:color="auto" w:fill="auto"/>
            <w:noWrap/>
            <w:vAlign w:val="bottom"/>
          </w:tcPr>
          <w:p w14:paraId="0F3F4108" w14:textId="59425AC4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9E9BFE2" w14:textId="77777777" w:rsidTr="00A27E8D">
        <w:trPr>
          <w:trHeight w:val="537"/>
        </w:trPr>
        <w:tc>
          <w:tcPr>
            <w:tcW w:w="9164" w:type="dxa"/>
            <w:shd w:val="clear" w:color="auto" w:fill="auto"/>
            <w:noWrap/>
            <w:vAlign w:val="bottom"/>
          </w:tcPr>
          <w:p w14:paraId="2D5CF0F6" w14:textId="61A0EB44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6194CD94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shd w:val="clear" w:color="auto" w:fill="auto"/>
            <w:noWrap/>
            <w:vAlign w:val="bottom"/>
            <w:hideMark/>
          </w:tcPr>
          <w:p w14:paraId="249F9A28" w14:textId="77777777" w:rsidR="00256CC7" w:rsidRPr="00256CC7" w:rsidRDefault="00256CC7" w:rsidP="0025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06F1" w14:textId="77777777" w:rsidR="00376330" w:rsidRDefault="00376330" w:rsidP="00256CC7">
      <w:pPr>
        <w:spacing w:after="0" w:line="240" w:lineRule="auto"/>
      </w:pPr>
      <w:r>
        <w:separator/>
      </w:r>
    </w:p>
  </w:endnote>
  <w:endnote w:type="continuationSeparator" w:id="0">
    <w:p w14:paraId="7A9FC290" w14:textId="77777777" w:rsidR="00376330" w:rsidRDefault="00376330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4C98" w14:textId="77777777" w:rsidR="00376330" w:rsidRDefault="00376330" w:rsidP="00256CC7">
      <w:pPr>
        <w:spacing w:after="0" w:line="240" w:lineRule="auto"/>
      </w:pPr>
      <w:r>
        <w:separator/>
      </w:r>
    </w:p>
  </w:footnote>
  <w:footnote w:type="continuationSeparator" w:id="0">
    <w:p w14:paraId="25980E9D" w14:textId="77777777" w:rsidR="00376330" w:rsidRDefault="00376330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56CC7"/>
    <w:rsid w:val="00376330"/>
    <w:rsid w:val="003813D6"/>
    <w:rsid w:val="007906DE"/>
    <w:rsid w:val="008F39C0"/>
    <w:rsid w:val="00A27E8D"/>
    <w:rsid w:val="00AF52A3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  <w:style w:type="paragraph" w:customStyle="1" w:styleId="Default">
    <w:name w:val="Default"/>
    <w:rsid w:val="00A27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2</cp:revision>
  <cp:lastPrinted>2019-09-05T11:44:00Z</cp:lastPrinted>
  <dcterms:created xsi:type="dcterms:W3CDTF">2019-09-18T11:44:00Z</dcterms:created>
  <dcterms:modified xsi:type="dcterms:W3CDTF">2019-09-18T11:44:00Z</dcterms:modified>
</cp:coreProperties>
</file>