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06378" w14:textId="671AC182" w:rsidR="003813D6" w:rsidRDefault="00256CC7" w:rsidP="00AF52A3">
      <w:pPr>
        <w:jc w:val="center"/>
        <w:rPr>
          <w:b/>
        </w:rPr>
      </w:pPr>
      <w:r w:rsidRPr="00256CC7">
        <w:rPr>
          <w:b/>
        </w:rPr>
        <w:t xml:space="preserve">2019-2020 EĞİTİM-ÖĞRETİM YILI </w:t>
      </w:r>
      <w:r w:rsidR="00227C89">
        <w:rPr>
          <w:b/>
        </w:rPr>
        <w:t>KİMYA</w:t>
      </w:r>
      <w:r w:rsidRPr="00256CC7">
        <w:rPr>
          <w:b/>
        </w:rPr>
        <w:t xml:space="preserve"> DERSİ </w:t>
      </w:r>
      <w:r w:rsidR="00456566">
        <w:rPr>
          <w:b/>
        </w:rPr>
        <w:br/>
      </w:r>
      <w:r w:rsidR="00227C89">
        <w:rPr>
          <w:b/>
        </w:rPr>
        <w:t>9</w:t>
      </w:r>
      <w:r w:rsidRPr="00256CC7">
        <w:rPr>
          <w:b/>
        </w:rPr>
        <w:t>. SINIF I. DÖNEM II. YAZILI KAZANIM LİSTESİ</w:t>
      </w:r>
    </w:p>
    <w:p w14:paraId="466C0A08" w14:textId="77777777" w:rsidR="00456566" w:rsidRDefault="00456566" w:rsidP="00AF52A3">
      <w:pPr>
        <w:jc w:val="center"/>
        <w:rPr>
          <w:b/>
        </w:rPr>
      </w:pPr>
    </w:p>
    <w:tbl>
      <w:tblPr>
        <w:tblW w:w="94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6"/>
      </w:tblGrid>
      <w:tr w:rsidR="00256CC7" w:rsidRPr="00256CC7" w14:paraId="79B7EEE4" w14:textId="77777777" w:rsidTr="00227C89">
        <w:trPr>
          <w:trHeight w:val="397"/>
        </w:trPr>
        <w:tc>
          <w:tcPr>
            <w:tcW w:w="9456" w:type="dxa"/>
            <w:shd w:val="clear" w:color="auto" w:fill="auto"/>
            <w:noWrap/>
            <w:vAlign w:val="center"/>
          </w:tcPr>
          <w:p w14:paraId="449BD78B" w14:textId="77777777" w:rsidR="00227C89" w:rsidRDefault="00227C89" w:rsidP="00227C89">
            <w:pPr>
              <w:pStyle w:val="Default"/>
            </w:pPr>
          </w:p>
          <w:p w14:paraId="29A8B5B5" w14:textId="77777777" w:rsidR="00227C89" w:rsidRDefault="00227C89" w:rsidP="00227C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9.1.1.1. Kimyanın bilim olma sürecini açıklar. </w:t>
            </w:r>
          </w:p>
          <w:p w14:paraId="2DA04D08" w14:textId="27187970" w:rsidR="00256CC7" w:rsidRPr="00256CC7" w:rsidRDefault="00256CC7" w:rsidP="00456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56CC7" w:rsidRPr="00256CC7" w14:paraId="662BEA42" w14:textId="77777777" w:rsidTr="00227C89">
        <w:trPr>
          <w:trHeight w:val="397"/>
        </w:trPr>
        <w:tc>
          <w:tcPr>
            <w:tcW w:w="9456" w:type="dxa"/>
            <w:shd w:val="clear" w:color="auto" w:fill="auto"/>
            <w:noWrap/>
            <w:vAlign w:val="center"/>
          </w:tcPr>
          <w:p w14:paraId="1D8C4528" w14:textId="77777777" w:rsidR="00227C89" w:rsidRDefault="00227C89" w:rsidP="00227C89">
            <w:pPr>
              <w:pStyle w:val="Default"/>
            </w:pPr>
          </w:p>
          <w:p w14:paraId="2945DD3C" w14:textId="77777777" w:rsidR="00227C89" w:rsidRDefault="00227C89" w:rsidP="00227C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9.1.2.1. Kimyanın ve kimyacıların başlıca çalışma alanlarını açıklar. </w:t>
            </w:r>
          </w:p>
          <w:p w14:paraId="20548981" w14:textId="70F7877D" w:rsidR="00256CC7" w:rsidRPr="00256CC7" w:rsidRDefault="00256CC7" w:rsidP="00456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56CC7" w:rsidRPr="00256CC7" w14:paraId="2699B029" w14:textId="77777777" w:rsidTr="00227C89">
        <w:trPr>
          <w:trHeight w:val="397"/>
        </w:trPr>
        <w:tc>
          <w:tcPr>
            <w:tcW w:w="9456" w:type="dxa"/>
            <w:shd w:val="clear" w:color="auto" w:fill="auto"/>
            <w:noWrap/>
            <w:vAlign w:val="center"/>
          </w:tcPr>
          <w:p w14:paraId="30B01BCB" w14:textId="77777777" w:rsidR="00227C89" w:rsidRDefault="00227C89" w:rsidP="00227C89">
            <w:pPr>
              <w:pStyle w:val="Default"/>
            </w:pPr>
          </w:p>
          <w:p w14:paraId="6F26FB7B" w14:textId="77777777" w:rsidR="00227C89" w:rsidRDefault="00227C89" w:rsidP="00227C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9.1.3.2. Bileşiklerin formüllerini adlarıyla eşleştirir. </w:t>
            </w:r>
          </w:p>
          <w:p w14:paraId="593A2491" w14:textId="54F5AC44" w:rsidR="00256CC7" w:rsidRPr="00256CC7" w:rsidRDefault="00256CC7" w:rsidP="00456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bookmarkStart w:id="0" w:name="_GoBack"/>
        <w:bookmarkEnd w:id="0"/>
      </w:tr>
      <w:tr w:rsidR="00256CC7" w:rsidRPr="00256CC7" w14:paraId="546D815C" w14:textId="77777777" w:rsidTr="00227C89">
        <w:trPr>
          <w:trHeight w:val="397"/>
        </w:trPr>
        <w:tc>
          <w:tcPr>
            <w:tcW w:w="9456" w:type="dxa"/>
            <w:shd w:val="clear" w:color="auto" w:fill="auto"/>
            <w:noWrap/>
            <w:vAlign w:val="center"/>
          </w:tcPr>
          <w:p w14:paraId="511CAE28" w14:textId="77777777" w:rsidR="00227C89" w:rsidRDefault="00227C89" w:rsidP="00227C89">
            <w:pPr>
              <w:pStyle w:val="Default"/>
            </w:pPr>
          </w:p>
          <w:p w14:paraId="5452224D" w14:textId="77777777" w:rsidR="00227C89" w:rsidRDefault="00227C89" w:rsidP="00227C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9.1.4.1. Kimya laboratuvarlarında uyulması gereken iş sağlığı ve güvenliği kurallarını açıklar. </w:t>
            </w:r>
          </w:p>
          <w:p w14:paraId="7107D46E" w14:textId="6FDE9DD8" w:rsidR="00256CC7" w:rsidRPr="00256CC7" w:rsidRDefault="00256CC7" w:rsidP="00456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B4A84" w:rsidRPr="00256CC7" w14:paraId="0C8835C7" w14:textId="77777777" w:rsidTr="00227C89">
        <w:trPr>
          <w:trHeight w:val="397"/>
        </w:trPr>
        <w:tc>
          <w:tcPr>
            <w:tcW w:w="9456" w:type="dxa"/>
            <w:shd w:val="clear" w:color="auto" w:fill="auto"/>
            <w:noWrap/>
            <w:vAlign w:val="center"/>
          </w:tcPr>
          <w:p w14:paraId="5D19EAC0" w14:textId="77777777" w:rsidR="00227C89" w:rsidRDefault="00227C89" w:rsidP="00227C89">
            <w:pPr>
              <w:pStyle w:val="Default"/>
            </w:pPr>
          </w:p>
          <w:p w14:paraId="464FA26A" w14:textId="77777777" w:rsidR="00227C89" w:rsidRDefault="00227C89" w:rsidP="00227C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9.2.1.1. </w:t>
            </w:r>
            <w:proofErr w:type="spellStart"/>
            <w:r>
              <w:rPr>
                <w:sz w:val="22"/>
                <w:szCs w:val="22"/>
              </w:rPr>
              <w:t>Dalton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Thomson</w:t>
            </w:r>
            <w:proofErr w:type="spellEnd"/>
            <w:r>
              <w:rPr>
                <w:sz w:val="22"/>
                <w:szCs w:val="22"/>
              </w:rPr>
              <w:t xml:space="preserve">, Rutherford ve </w:t>
            </w:r>
            <w:proofErr w:type="spellStart"/>
            <w:r>
              <w:rPr>
                <w:sz w:val="22"/>
                <w:szCs w:val="22"/>
              </w:rPr>
              <w:t>Bohr</w:t>
            </w:r>
            <w:proofErr w:type="spellEnd"/>
            <w:r>
              <w:rPr>
                <w:sz w:val="22"/>
                <w:szCs w:val="22"/>
              </w:rPr>
              <w:t xml:space="preserve"> atom modellerini açıklar. </w:t>
            </w:r>
          </w:p>
          <w:p w14:paraId="6A2AF1B9" w14:textId="48EBC33F" w:rsidR="003B4A84" w:rsidRPr="00256CC7" w:rsidRDefault="003B4A84" w:rsidP="00456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56CC7" w:rsidRPr="00256CC7" w14:paraId="3D168697" w14:textId="77777777" w:rsidTr="00227C89">
        <w:trPr>
          <w:trHeight w:val="397"/>
        </w:trPr>
        <w:tc>
          <w:tcPr>
            <w:tcW w:w="9456" w:type="dxa"/>
            <w:shd w:val="clear" w:color="auto" w:fill="auto"/>
            <w:noWrap/>
            <w:vAlign w:val="center"/>
          </w:tcPr>
          <w:p w14:paraId="37C651C5" w14:textId="77777777" w:rsidR="00227C89" w:rsidRDefault="00227C89" w:rsidP="00227C89">
            <w:pPr>
              <w:pStyle w:val="Default"/>
            </w:pPr>
          </w:p>
          <w:p w14:paraId="4E3BC1B1" w14:textId="77777777" w:rsidR="00227C89" w:rsidRDefault="00227C89" w:rsidP="00227C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9.2.2.1. Elektron, proton ve nötronun yüklerini, kütlelerini ve atomda bulundukları yerleri karşılaştırır. </w:t>
            </w:r>
          </w:p>
          <w:p w14:paraId="6083D886" w14:textId="17AE20D4" w:rsidR="00256CC7" w:rsidRPr="00256CC7" w:rsidRDefault="00256CC7" w:rsidP="00456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56CC7" w:rsidRPr="00256CC7" w14:paraId="4A0F4581" w14:textId="77777777" w:rsidTr="00227C89">
        <w:trPr>
          <w:trHeight w:val="397"/>
        </w:trPr>
        <w:tc>
          <w:tcPr>
            <w:tcW w:w="9456" w:type="dxa"/>
            <w:shd w:val="clear" w:color="auto" w:fill="auto"/>
            <w:noWrap/>
            <w:vAlign w:val="center"/>
          </w:tcPr>
          <w:p w14:paraId="1085E933" w14:textId="77777777" w:rsidR="00227C89" w:rsidRDefault="00227C89" w:rsidP="00227C89">
            <w:pPr>
              <w:pStyle w:val="Default"/>
            </w:pPr>
          </w:p>
          <w:p w14:paraId="7C5004DE" w14:textId="77777777" w:rsidR="00227C89" w:rsidRDefault="00227C89" w:rsidP="00227C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9.2.3.1. Elementlerin periyodik sistemdeki yerleşim esaslarını açıklar. </w:t>
            </w:r>
          </w:p>
          <w:p w14:paraId="243616A4" w14:textId="0E2E2FCC" w:rsidR="00256CC7" w:rsidRPr="00256CC7" w:rsidRDefault="00256CC7" w:rsidP="00456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B4A84" w:rsidRPr="00256CC7" w14:paraId="5CC06617" w14:textId="77777777" w:rsidTr="00227C89">
        <w:trPr>
          <w:trHeight w:val="397"/>
        </w:trPr>
        <w:tc>
          <w:tcPr>
            <w:tcW w:w="9456" w:type="dxa"/>
            <w:shd w:val="clear" w:color="auto" w:fill="auto"/>
            <w:noWrap/>
            <w:vAlign w:val="center"/>
          </w:tcPr>
          <w:p w14:paraId="1E21C351" w14:textId="77777777" w:rsidR="00227C89" w:rsidRDefault="00227C89" w:rsidP="00227C89">
            <w:pPr>
              <w:pStyle w:val="Default"/>
            </w:pPr>
          </w:p>
          <w:p w14:paraId="104EAD3B" w14:textId="77777777" w:rsidR="00227C89" w:rsidRDefault="00227C89" w:rsidP="00227C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9.2.3.2. Elementleri periyodik sistemdeki yerlerine göre sınıflandırır. </w:t>
            </w:r>
          </w:p>
          <w:p w14:paraId="22E59636" w14:textId="1CEC633A" w:rsidR="003B4A84" w:rsidRPr="00256CC7" w:rsidRDefault="003B4A84" w:rsidP="00456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56CC7" w:rsidRPr="00256CC7" w14:paraId="541EBC67" w14:textId="77777777" w:rsidTr="00227C89">
        <w:trPr>
          <w:trHeight w:val="397"/>
        </w:trPr>
        <w:tc>
          <w:tcPr>
            <w:tcW w:w="9456" w:type="dxa"/>
            <w:shd w:val="clear" w:color="auto" w:fill="auto"/>
            <w:noWrap/>
            <w:vAlign w:val="center"/>
          </w:tcPr>
          <w:p w14:paraId="0C523DB5" w14:textId="77777777" w:rsidR="00227C89" w:rsidRDefault="00227C89" w:rsidP="00227C89">
            <w:pPr>
              <w:pStyle w:val="Default"/>
            </w:pPr>
          </w:p>
          <w:p w14:paraId="4A15F26A" w14:textId="77777777" w:rsidR="00227C89" w:rsidRDefault="00227C89" w:rsidP="00227C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9.2.3.3. Periyodik özelliklerin değişme eğilimlerini açıklar. </w:t>
            </w:r>
          </w:p>
          <w:p w14:paraId="5C195D57" w14:textId="33A771CD" w:rsidR="00256CC7" w:rsidRPr="00256CC7" w:rsidRDefault="00256CC7" w:rsidP="00456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56CC7" w:rsidRPr="00256CC7" w14:paraId="2ADE3718" w14:textId="77777777" w:rsidTr="00227C89">
        <w:trPr>
          <w:trHeight w:val="397"/>
        </w:trPr>
        <w:tc>
          <w:tcPr>
            <w:tcW w:w="9456" w:type="dxa"/>
            <w:shd w:val="clear" w:color="auto" w:fill="auto"/>
            <w:noWrap/>
            <w:vAlign w:val="center"/>
          </w:tcPr>
          <w:p w14:paraId="77B78EE1" w14:textId="77777777" w:rsidR="00227C89" w:rsidRDefault="00227C89" w:rsidP="00227C89">
            <w:pPr>
              <w:pStyle w:val="Default"/>
            </w:pPr>
          </w:p>
          <w:p w14:paraId="57F145C6" w14:textId="77777777" w:rsidR="00227C89" w:rsidRDefault="00227C89" w:rsidP="00227C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9.3.1.1. Kimyasal türleri açıklar. </w:t>
            </w:r>
          </w:p>
          <w:p w14:paraId="3A2EA78A" w14:textId="39C5951F" w:rsidR="00256CC7" w:rsidRPr="00256CC7" w:rsidRDefault="00256CC7" w:rsidP="00456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56CC7" w:rsidRPr="00256CC7" w14:paraId="1FD4275E" w14:textId="77777777" w:rsidTr="00227C89">
        <w:trPr>
          <w:trHeight w:val="397"/>
        </w:trPr>
        <w:tc>
          <w:tcPr>
            <w:tcW w:w="9456" w:type="dxa"/>
            <w:shd w:val="clear" w:color="auto" w:fill="auto"/>
            <w:noWrap/>
            <w:vAlign w:val="center"/>
          </w:tcPr>
          <w:p w14:paraId="61862AEC" w14:textId="77777777" w:rsidR="00227C89" w:rsidRDefault="00227C89" w:rsidP="00227C89">
            <w:pPr>
              <w:pStyle w:val="Default"/>
            </w:pPr>
          </w:p>
          <w:p w14:paraId="732993A5" w14:textId="77777777" w:rsidR="00227C89" w:rsidRDefault="00227C89" w:rsidP="00227C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9.3.2.1. Kimyasal türler arasındaki etkileşimleri sınıflandırır. </w:t>
            </w:r>
          </w:p>
          <w:p w14:paraId="29F46505" w14:textId="6BF6A352" w:rsidR="00256CC7" w:rsidRPr="00256CC7" w:rsidRDefault="00256CC7" w:rsidP="00456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14:paraId="3B1E63E7" w14:textId="77777777" w:rsidR="00256CC7" w:rsidRPr="00256CC7" w:rsidRDefault="00256CC7">
      <w:pPr>
        <w:rPr>
          <w:b/>
        </w:rPr>
      </w:pPr>
    </w:p>
    <w:sectPr w:rsidR="00256CC7" w:rsidRPr="00256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EED84" w14:textId="77777777" w:rsidR="007905FF" w:rsidRDefault="007905FF" w:rsidP="00256CC7">
      <w:pPr>
        <w:spacing w:after="0" w:line="240" w:lineRule="auto"/>
      </w:pPr>
      <w:r>
        <w:separator/>
      </w:r>
    </w:p>
  </w:endnote>
  <w:endnote w:type="continuationSeparator" w:id="0">
    <w:p w14:paraId="53249BA1" w14:textId="77777777" w:rsidR="007905FF" w:rsidRDefault="007905FF" w:rsidP="00256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6B79B" w14:textId="77777777" w:rsidR="007905FF" w:rsidRDefault="007905FF" w:rsidP="00256CC7">
      <w:pPr>
        <w:spacing w:after="0" w:line="240" w:lineRule="auto"/>
      </w:pPr>
      <w:r>
        <w:separator/>
      </w:r>
    </w:p>
  </w:footnote>
  <w:footnote w:type="continuationSeparator" w:id="0">
    <w:p w14:paraId="51ED0FC4" w14:textId="77777777" w:rsidR="007905FF" w:rsidRDefault="007905FF" w:rsidP="00256C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57C"/>
    <w:rsid w:val="0022624A"/>
    <w:rsid w:val="00227C89"/>
    <w:rsid w:val="00256CC7"/>
    <w:rsid w:val="002A51DC"/>
    <w:rsid w:val="003813D6"/>
    <w:rsid w:val="003B4A84"/>
    <w:rsid w:val="00456566"/>
    <w:rsid w:val="00605F5D"/>
    <w:rsid w:val="007905FF"/>
    <w:rsid w:val="007906DE"/>
    <w:rsid w:val="008F39C0"/>
    <w:rsid w:val="00AF52A3"/>
    <w:rsid w:val="00D527FC"/>
    <w:rsid w:val="00D80EAF"/>
    <w:rsid w:val="00E4657C"/>
    <w:rsid w:val="00E767B1"/>
    <w:rsid w:val="00EE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C74C5"/>
  <w15:chartTrackingRefBased/>
  <w15:docId w15:val="{94584D72-BD23-42D6-93DC-A5C954407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56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56CC7"/>
  </w:style>
  <w:style w:type="paragraph" w:styleId="AltBilgi">
    <w:name w:val="footer"/>
    <w:basedOn w:val="Normal"/>
    <w:link w:val="AltBilgiChar"/>
    <w:uiPriority w:val="99"/>
    <w:unhideWhenUsed/>
    <w:rsid w:val="00256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56CC7"/>
  </w:style>
  <w:style w:type="paragraph" w:customStyle="1" w:styleId="Default">
    <w:name w:val="Default"/>
    <w:rsid w:val="00227C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Tuncay ilhan</dc:creator>
  <cp:keywords/>
  <dc:description/>
  <cp:lastModifiedBy>x_user</cp:lastModifiedBy>
  <cp:revision>5</cp:revision>
  <cp:lastPrinted>2019-09-05T11:44:00Z</cp:lastPrinted>
  <dcterms:created xsi:type="dcterms:W3CDTF">2019-09-17T10:00:00Z</dcterms:created>
  <dcterms:modified xsi:type="dcterms:W3CDTF">2019-09-17T10:45:00Z</dcterms:modified>
</cp:coreProperties>
</file>